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2CD75" w14:textId="0429D67A" w:rsidR="00F72716" w:rsidRDefault="00F72716" w:rsidP="00D5250E">
      <w:pPr>
        <w:pStyle w:val="CRCoverPage"/>
        <w:tabs>
          <w:tab w:val="right" w:pos="9639"/>
        </w:tabs>
        <w:spacing w:after="0"/>
        <w:rPr>
          <w:b/>
          <w:noProof/>
          <w:sz w:val="24"/>
          <w:lang w:eastAsia="zh-CN"/>
        </w:rPr>
      </w:pPr>
      <w:r w:rsidRPr="00157D75">
        <w:rPr>
          <w:b/>
          <w:noProof/>
          <w:sz w:val="24"/>
        </w:rPr>
        <w:t>3GPP TSG-SA3 Meeting #112</w:t>
      </w:r>
      <w:r>
        <w:rPr>
          <w:b/>
          <w:noProof/>
          <w:sz w:val="24"/>
        </w:rPr>
        <w:tab/>
      </w:r>
      <w:r w:rsidR="006163A1" w:rsidRPr="006163A1">
        <w:rPr>
          <w:b/>
          <w:noProof/>
          <w:sz w:val="24"/>
          <w:lang w:eastAsia="zh-CN"/>
        </w:rPr>
        <w:t>S3</w:t>
      </w:r>
      <w:r w:rsidR="006163A1" w:rsidRPr="006163A1">
        <w:rPr>
          <w:rFonts w:ascii="Cambria Math" w:hAnsi="Cambria Math" w:cs="Cambria Math"/>
          <w:b/>
          <w:noProof/>
          <w:sz w:val="24"/>
          <w:lang w:eastAsia="zh-CN"/>
        </w:rPr>
        <w:t>‑</w:t>
      </w:r>
      <w:r w:rsidR="006163A1" w:rsidRPr="006163A1">
        <w:rPr>
          <w:b/>
          <w:noProof/>
          <w:sz w:val="24"/>
          <w:lang w:eastAsia="zh-CN"/>
        </w:rPr>
        <w:t>234257</w:t>
      </w:r>
    </w:p>
    <w:p w14:paraId="55B0D5B9" w14:textId="4B05590D" w:rsidR="00F72716" w:rsidRDefault="00F72716" w:rsidP="00F72716">
      <w:pPr>
        <w:pStyle w:val="CRCoverPage"/>
        <w:outlineLvl w:val="0"/>
        <w:rPr>
          <w:b/>
          <w:bCs/>
          <w:noProof/>
          <w:sz w:val="24"/>
          <w:lang w:eastAsia="zh-CN"/>
        </w:rPr>
      </w:pPr>
      <w:r w:rsidRPr="00157D75">
        <w:rPr>
          <w:b/>
          <w:noProof/>
          <w:sz w:val="24"/>
        </w:rPr>
        <w:t>Goteborg, Sweden 14 - 18 August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   </w:t>
      </w:r>
      <w:r>
        <w:rPr>
          <w:rFonts w:cs="Arial"/>
          <w:i/>
          <w:sz w:val="18"/>
          <w:szCs w:val="18"/>
        </w:rPr>
        <w:t>revision of</w:t>
      </w:r>
      <w:r w:rsidRPr="00C1117F">
        <w:t xml:space="preserve"> </w:t>
      </w:r>
      <w:r w:rsidR="006163A1" w:rsidRPr="006163A1">
        <w:rPr>
          <w:rFonts w:cs="Arial"/>
          <w:i/>
          <w:sz w:val="18"/>
          <w:szCs w:val="18"/>
        </w:rPr>
        <w:t>S3-234064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AD2982">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715C81">
            <w:pPr>
              <w:pStyle w:val="CRCoverPage"/>
              <w:spacing w:after="0"/>
              <w:jc w:val="right"/>
              <w:rPr>
                <w:b/>
                <w:noProof/>
                <w:sz w:val="28"/>
              </w:rPr>
            </w:pPr>
            <w:fldSimple w:instr=" DOCPROPERTY  Spec#  \* MERGEFORMAT ">
              <w:r w:rsidR="00441E59">
                <w:rPr>
                  <w:b/>
                  <w:noProof/>
                  <w:sz w:val="28"/>
                </w:rPr>
                <w:t>33.50</w:t>
              </w:r>
            </w:fldSimple>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77777777" w:rsidR="00441E59" w:rsidRDefault="00715C81">
            <w:pPr>
              <w:pStyle w:val="CRCoverPage"/>
              <w:spacing w:after="0"/>
              <w:rPr>
                <w:noProof/>
              </w:rPr>
            </w:pPr>
            <w:fldSimple w:instr=" DOCPROPERTY  Cr#  \* MERGEFORMAT ">
              <w:r w:rsidR="00441E59">
                <w:t xml:space="preserve"> </w:t>
              </w:r>
              <w:r w:rsidR="00441E59">
                <w:rPr>
                  <w:b/>
                  <w:noProof/>
                  <w:sz w:val="28"/>
                </w:rPr>
                <w:t>draft-CR</w:t>
              </w:r>
            </w:fldSimple>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6996DC18" w:rsidR="00441E59" w:rsidRDefault="00715C81" w:rsidP="002F2BFE">
            <w:pPr>
              <w:pStyle w:val="CRCoverPage"/>
              <w:spacing w:after="0"/>
              <w:jc w:val="center"/>
              <w:rPr>
                <w:noProof/>
                <w:sz w:val="28"/>
              </w:rPr>
            </w:pPr>
            <w:fldSimple w:instr=" DOCPROPERTY  Version  \* MERGEFORMAT ">
              <w:r w:rsidR="00441E59">
                <w:rPr>
                  <w:b/>
                  <w:noProof/>
                  <w:sz w:val="28"/>
                </w:rPr>
                <w:t>1</w:t>
              </w:r>
              <w:r w:rsidR="00441E59">
                <w:rPr>
                  <w:rFonts w:hint="eastAsia"/>
                  <w:b/>
                  <w:noProof/>
                  <w:sz w:val="28"/>
                  <w:lang w:eastAsia="zh-CN"/>
                </w:rPr>
                <w:t>7</w:t>
              </w:r>
              <w:r w:rsidR="00441E59">
                <w:rPr>
                  <w:b/>
                  <w:noProof/>
                  <w:sz w:val="28"/>
                </w:rPr>
                <w:t>.</w:t>
              </w:r>
              <w:r w:rsidR="002F2BFE">
                <w:rPr>
                  <w:b/>
                  <w:noProof/>
                  <w:sz w:val="28"/>
                  <w:lang w:eastAsia="zh-CN"/>
                </w:rPr>
                <w:t>4</w:t>
              </w:r>
              <w:r w:rsidR="00441E59">
                <w:rPr>
                  <w:b/>
                  <w:noProof/>
                  <w:sz w:val="28"/>
                </w:rPr>
                <w:t>.0</w:t>
              </w:r>
            </w:fldSimple>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45908EB1" w:rsidR="00D549FE" w:rsidRPr="00D549FE" w:rsidRDefault="0077591B" w:rsidP="00372436">
            <w:pPr>
              <w:pStyle w:val="CRCoverPage"/>
              <w:spacing w:after="0"/>
              <w:ind w:left="100"/>
              <w:rPr>
                <w:noProof/>
                <w:lang w:val="en-US" w:eastAsia="zh-CN"/>
              </w:rPr>
            </w:pPr>
            <w:r w:rsidRPr="0077591B">
              <w:rPr>
                <w:noProof/>
                <w:lang w:eastAsia="zh-CN"/>
              </w:rPr>
              <w:t>Detailed protection information of U2U relay discovery</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48768E4F" w:rsidR="008F6B59" w:rsidRDefault="00441E59">
            <w:pPr>
              <w:pStyle w:val="CRCoverPage"/>
              <w:spacing w:after="0"/>
              <w:ind w:left="100"/>
              <w:rPr>
                <w:noProof/>
                <w:lang w:eastAsia="zh-CN"/>
              </w:rPr>
            </w:pPr>
            <w:r>
              <w:rPr>
                <w:rFonts w:hint="eastAsia"/>
                <w:noProof/>
                <w:lang w:eastAsia="zh-CN"/>
              </w:rPr>
              <w:t>CATT</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04A65347" w:rsidR="008F6B59" w:rsidRDefault="00AD2982" w:rsidP="002F2BFE">
            <w:pPr>
              <w:pStyle w:val="CRCoverPage"/>
              <w:spacing w:after="0"/>
              <w:ind w:left="100"/>
              <w:rPr>
                <w:noProof/>
                <w:lang w:eastAsia="zh-CN"/>
              </w:rPr>
            </w:pPr>
            <w:r>
              <w:t>202</w:t>
            </w:r>
            <w:r w:rsidR="00441E59">
              <w:rPr>
                <w:rFonts w:hint="eastAsia"/>
                <w:lang w:eastAsia="zh-CN"/>
              </w:rPr>
              <w:t>3</w:t>
            </w:r>
            <w:r>
              <w:t>-0</w:t>
            </w:r>
            <w:r w:rsidR="002F2BFE">
              <w:rPr>
                <w:lang w:eastAsia="zh-CN"/>
              </w:rPr>
              <w:t>7</w:t>
            </w:r>
            <w:r>
              <w:t>-</w:t>
            </w:r>
            <w:r w:rsidR="002F2BFE">
              <w:rPr>
                <w:lang w:eastAsia="zh-CN"/>
              </w:rPr>
              <w:t>14</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AD2982">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3BA82C95" w:rsidR="008F6B59" w:rsidRPr="005E6863" w:rsidRDefault="002F2BFE" w:rsidP="001F1A73">
            <w:pPr>
              <w:pStyle w:val="CRCoverPage"/>
              <w:spacing w:after="0"/>
              <w:rPr>
                <w:noProof/>
                <w:lang w:eastAsia="zh-CN"/>
              </w:rPr>
            </w:pPr>
            <w:r>
              <w:rPr>
                <w:noProof/>
                <w:lang w:eastAsia="zh-CN"/>
              </w:rPr>
              <w:t xml:space="preserve">Need </w:t>
            </w:r>
            <w:r w:rsidR="00F30A12">
              <w:rPr>
                <w:noProof/>
                <w:lang w:eastAsia="zh-CN"/>
              </w:rPr>
              <w:t xml:space="preserve">a </w:t>
            </w:r>
            <w:r>
              <w:rPr>
                <w:noProof/>
                <w:lang w:eastAsia="zh-CN"/>
              </w:rPr>
              <w:t>solution for the secetion</w:t>
            </w:r>
            <w:r w:rsidR="00F30A12" w:rsidRPr="002F2BFE">
              <w:rPr>
                <w:noProof/>
              </w:rPr>
              <w:t xml:space="preserve"> </w:t>
            </w:r>
            <w:r w:rsidR="001F1A73" w:rsidRPr="001F1A73">
              <w:rPr>
                <w:noProof/>
              </w:rPr>
              <w:t>between establishing PC5 security with or without network assistance</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3CEACFFA" w:rsidR="00B21C2F" w:rsidRPr="00221876" w:rsidRDefault="001F1A73" w:rsidP="00F30A12">
            <w:pPr>
              <w:pStyle w:val="CRCoverPage"/>
              <w:spacing w:after="0"/>
              <w:rPr>
                <w:noProof/>
                <w:lang w:eastAsia="zh-CN"/>
              </w:rPr>
            </w:pPr>
            <w:r>
              <w:rPr>
                <w:rFonts w:hint="eastAsia"/>
                <w:noProof/>
                <w:lang w:eastAsia="zh-CN"/>
              </w:rPr>
              <w:t>A</w:t>
            </w:r>
            <w:r>
              <w:rPr>
                <w:noProof/>
                <w:lang w:eastAsia="zh-CN"/>
              </w:rPr>
              <w:t xml:space="preserve"> solution for the secetion</w:t>
            </w:r>
            <w:r w:rsidRPr="002F2BFE">
              <w:rPr>
                <w:noProof/>
              </w:rPr>
              <w:t xml:space="preserve"> </w:t>
            </w:r>
            <w:r w:rsidRPr="001F1A73">
              <w:rPr>
                <w:noProof/>
              </w:rPr>
              <w:t>between establishing PC5 security with or without network assistance</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59EAFBA" w:rsidR="008F6B59" w:rsidRDefault="001F1A73" w:rsidP="001F1A73">
            <w:pPr>
              <w:pStyle w:val="CRCoverPage"/>
              <w:spacing w:after="0"/>
              <w:rPr>
                <w:noProof/>
                <w:lang w:eastAsia="zh-CN"/>
              </w:rPr>
            </w:pPr>
            <w:r>
              <w:rPr>
                <w:noProof/>
                <w:lang w:eastAsia="zh-CN"/>
              </w:rPr>
              <w:t>I</w:t>
            </w:r>
            <w:r>
              <w:rPr>
                <w:rFonts w:hint="eastAsia"/>
                <w:noProof/>
                <w:lang w:eastAsia="zh-CN"/>
              </w:rPr>
              <w:t xml:space="preserve">ncomplete </w:t>
            </w:r>
            <w:r w:rsidR="00A7345D">
              <w:rPr>
                <w:rFonts w:hint="eastAsia"/>
                <w:noProof/>
                <w:lang w:eastAsia="zh-CN"/>
              </w:rPr>
              <w:t xml:space="preserve">security </w:t>
            </w:r>
            <w:r>
              <w:rPr>
                <w:rFonts w:hint="eastAsia"/>
                <w:noProof/>
                <w:lang w:eastAsia="zh-CN"/>
              </w:rPr>
              <w:t>specification for the UE-to-UE relay communication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66E780F4" w:rsidR="008F6B59" w:rsidRDefault="00BA6332" w:rsidP="0077591B">
            <w:pPr>
              <w:pStyle w:val="CRCoverPage"/>
              <w:spacing w:after="0"/>
              <w:ind w:left="100"/>
              <w:rPr>
                <w:noProof/>
                <w:lang w:eastAsia="zh-CN"/>
              </w:rPr>
            </w:pPr>
            <w:r w:rsidRPr="00BA6332">
              <w:rPr>
                <w:noProof/>
              </w:rPr>
              <w:t>6.</w:t>
            </w:r>
            <w:r w:rsidR="0077591B">
              <w:rPr>
                <w:noProof/>
                <w:lang w:eastAsia="zh-CN"/>
              </w:rPr>
              <w:t>1</w:t>
            </w:r>
            <w:r w:rsidRPr="00BA6332">
              <w:rPr>
                <w:noProof/>
              </w:rPr>
              <w:t>.3.3</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6"/>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0BF19F06" w14:textId="77777777" w:rsidR="00372436" w:rsidRPr="005B29E9" w:rsidRDefault="00372436" w:rsidP="00372436">
      <w:pPr>
        <w:pStyle w:val="40"/>
      </w:pPr>
      <w:bookmarkStart w:id="1" w:name="_Toc106364503"/>
      <w:bookmarkStart w:id="2" w:name="_Toc129959826"/>
      <w:r w:rsidRPr="005B29E9">
        <w:t>6.</w:t>
      </w:r>
      <w:r w:rsidRPr="005B29E9">
        <w:rPr>
          <w:lang w:eastAsia="zh-CN"/>
        </w:rPr>
        <w:t>1</w:t>
      </w:r>
      <w:r w:rsidRPr="005B29E9">
        <w:t>.3.</w:t>
      </w:r>
      <w:r>
        <w:rPr>
          <w:rFonts w:hint="eastAsia"/>
          <w:lang w:eastAsia="zh-CN"/>
        </w:rPr>
        <w:t>3</w:t>
      </w:r>
      <w:r w:rsidRPr="005B29E9">
        <w:tab/>
      </w:r>
      <w:bookmarkEnd w:id="1"/>
      <w:bookmarkEnd w:id="2"/>
      <w:r w:rsidRPr="0023482C">
        <w:t xml:space="preserve">5G </w:t>
      </w:r>
      <w:proofErr w:type="spellStart"/>
      <w:r w:rsidRPr="0023482C">
        <w:t>ProSe</w:t>
      </w:r>
      <w:proofErr w:type="spellEnd"/>
      <w:r w:rsidRPr="0023482C">
        <w:t xml:space="preserve"> UE-to-UE Relay Discovery</w:t>
      </w:r>
    </w:p>
    <w:p w14:paraId="4F6E72AF" w14:textId="77777777" w:rsidR="00372436" w:rsidRPr="005B29E9" w:rsidRDefault="00372436" w:rsidP="00372436">
      <w:pPr>
        <w:pStyle w:val="50"/>
      </w:pPr>
      <w:bookmarkStart w:id="3" w:name="_Toc106364504"/>
      <w:bookmarkStart w:id="4" w:name="_Toc129959827"/>
      <w:r w:rsidRPr="005B29E9">
        <w:t>6.1.3.</w:t>
      </w:r>
      <w:r>
        <w:rPr>
          <w:rFonts w:hint="eastAsia"/>
          <w:lang w:eastAsia="zh-CN"/>
        </w:rPr>
        <w:t>3</w:t>
      </w:r>
      <w:r w:rsidRPr="005B29E9">
        <w:t>.1</w:t>
      </w:r>
      <w:r w:rsidRPr="005B29E9">
        <w:tab/>
        <w:t>General</w:t>
      </w:r>
      <w:bookmarkEnd w:id="3"/>
      <w:bookmarkEnd w:id="4"/>
    </w:p>
    <w:p w14:paraId="5B3284AE" w14:textId="7BF8B486" w:rsidR="00372436" w:rsidRDefault="00372436" w:rsidP="00372436">
      <w:pPr>
        <w:rPr>
          <w:rFonts w:eastAsia="Times New Roman"/>
        </w:rPr>
      </w:pPr>
      <w:bookmarkStart w:id="5" w:name="_Toc106364505"/>
      <w:bookmarkStart w:id="6" w:name="_Toc129959828"/>
      <w:r w:rsidRPr="350D325B">
        <w:rPr>
          <w:rFonts w:eastAsia="Times New Roman"/>
        </w:rPr>
        <w:t>The two sets of discovery security materials are used for UE-to-UE Relay discovery message protection. One (</w:t>
      </w:r>
      <w:r>
        <w:rPr>
          <w:rFonts w:eastAsia="Times New Roman"/>
        </w:rPr>
        <w:t>i.e., D</w:t>
      </w:r>
      <w:r w:rsidRPr="350D325B">
        <w:rPr>
          <w:rFonts w:eastAsia="Times New Roman"/>
        </w:rPr>
        <w:t xml:space="preserve">irect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direct discovery set</w:t>
      </w:r>
      <w:ins w:id="7" w:author="周巍" w:date="2023-08-07T17:15:00Z">
        <w:r w:rsidR="001D4F4F" w:rsidRPr="001D4F4F">
          <w:rPr>
            <w:lang w:val="en-US"/>
          </w:rPr>
          <w:t xml:space="preserve"> </w:t>
        </w:r>
        <w:r w:rsidR="001D4F4F">
          <w:rPr>
            <w:lang w:val="en-US"/>
          </w:rPr>
          <w:t xml:space="preserve">that is an end-to-end data element between 5G </w:t>
        </w:r>
        <w:proofErr w:type="spellStart"/>
        <w:r w:rsidR="001D4F4F">
          <w:rPr>
            <w:lang w:val="en-US"/>
          </w:rPr>
          <w:t>ProSe</w:t>
        </w:r>
        <w:proofErr w:type="spellEnd"/>
        <w:r w:rsidR="001D4F4F">
          <w:rPr>
            <w:lang w:val="en-US"/>
          </w:rPr>
          <w:t xml:space="preserve"> End UEs and is not processed by the 5G </w:t>
        </w:r>
        <w:proofErr w:type="spellStart"/>
        <w:r w:rsidR="001D4F4F">
          <w:rPr>
            <w:lang w:val="en-US"/>
          </w:rPr>
          <w:t>ProSe</w:t>
        </w:r>
        <w:proofErr w:type="spellEnd"/>
        <w:r w:rsidR="001D4F4F">
          <w:rPr>
            <w:lang w:val="en-US"/>
          </w:rPr>
          <w:t xml:space="preserve"> UE-to-UE Relay</w:t>
        </w:r>
      </w:ins>
      <w:r w:rsidRPr="350D325B">
        <w:rPr>
          <w:rFonts w:eastAsia="Times New Roman"/>
        </w:rPr>
        <w:t>. The other one (</w:t>
      </w:r>
      <w:r>
        <w:rPr>
          <w:rFonts w:eastAsia="Times New Roman"/>
        </w:rPr>
        <w:t xml:space="preserve">i.e., </w:t>
      </w:r>
      <w:r w:rsidRPr="350D325B">
        <w:rPr>
          <w:rFonts w:eastAsia="Times New Roman"/>
        </w:rPr>
        <w:t xml:space="preserve">UE-to-UE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xml:space="preserve"> include the protected direct discovery set.</w:t>
      </w:r>
    </w:p>
    <w:p w14:paraId="3C18F0A3" w14:textId="77777777" w:rsidR="00372436" w:rsidRDefault="00372436" w:rsidP="00372436">
      <w:r>
        <w:t xml:space="preserve">Provisioning of the Direct Discovery security materials reuses the security material provisioning mechanism for </w:t>
      </w:r>
      <w:proofErr w:type="gramStart"/>
      <w:r>
        <w:t>Restricted</w:t>
      </w:r>
      <w:proofErr w:type="gramEnd"/>
      <w:r>
        <w:t xml:space="preserve"> 5G </w:t>
      </w:r>
      <w:proofErr w:type="spellStart"/>
      <w:r>
        <w:t>ProSe</w:t>
      </w:r>
      <w:proofErr w:type="spellEnd"/>
      <w:r>
        <w:t xml:space="preserve"> Direct Discovery as specified in clause 6.1.3.3.</w:t>
      </w:r>
    </w:p>
    <w:p w14:paraId="23D4667F" w14:textId="77777777" w:rsidR="00372436" w:rsidRDefault="00372436" w:rsidP="00372436">
      <w:r>
        <w:t xml:space="preserve">Provisioning of the UE-to-UE Relay Discovery security materials reuses the security material provisioning mechanism for 5G </w:t>
      </w:r>
      <w:proofErr w:type="spellStart"/>
      <w:r>
        <w:t>ProSe</w:t>
      </w:r>
      <w:proofErr w:type="spellEnd"/>
      <w:r>
        <w:t xml:space="preserve"> UE-to-Network Relay discovery as specified in clause 6.1.3.3.</w:t>
      </w:r>
    </w:p>
    <w:p w14:paraId="266CE257" w14:textId="77777777" w:rsidR="00372436" w:rsidRDefault="00372436" w:rsidP="00372436">
      <w:r w:rsidRPr="1EA6BDA4">
        <w:rPr>
          <w:rFonts w:eastAsia="Times New Roman"/>
        </w:rPr>
        <w:t>The protection is configurable</w:t>
      </w:r>
      <w:r>
        <w:rPr>
          <w:rFonts w:eastAsia="Times New Roman"/>
        </w:rPr>
        <w:t xml:space="preserve"> based on the provisioned discovery security materials.</w:t>
      </w:r>
    </w:p>
    <w:bookmarkEnd w:id="5"/>
    <w:bookmarkEnd w:id="6"/>
    <w:p w14:paraId="320BA416" w14:textId="77777777" w:rsidR="006163A1" w:rsidRPr="005B29E9" w:rsidRDefault="006163A1" w:rsidP="006163A1">
      <w:pPr>
        <w:pStyle w:val="50"/>
      </w:pPr>
      <w:r w:rsidRPr="005B29E9">
        <w:t>6.1.3.</w:t>
      </w:r>
      <w:r>
        <w:rPr>
          <w:rFonts w:hint="eastAsia"/>
          <w:lang w:eastAsia="zh-CN"/>
        </w:rPr>
        <w:t>3</w:t>
      </w:r>
      <w:r w:rsidRPr="005B29E9">
        <w:t>.2</w:t>
      </w:r>
      <w:r w:rsidRPr="005B29E9">
        <w:tab/>
      </w:r>
      <w:r w:rsidRPr="00207898">
        <w:t xml:space="preserve">Security requirements for 5G </w:t>
      </w:r>
      <w:proofErr w:type="spellStart"/>
      <w:r w:rsidRPr="00207898">
        <w:t>ProSe</w:t>
      </w:r>
      <w:proofErr w:type="spellEnd"/>
      <w:r w:rsidRPr="00207898">
        <w:t xml:space="preserve"> UE-to-UE Relay Discovery</w:t>
      </w:r>
    </w:p>
    <w:p w14:paraId="03A2A395" w14:textId="77777777" w:rsidR="006163A1" w:rsidRDefault="006163A1" w:rsidP="006163A1">
      <w:pPr>
        <w:rPr>
          <w:lang w:eastAsia="zh-CN"/>
        </w:rPr>
      </w:pPr>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p>
    <w:p w14:paraId="116A3877" w14:textId="77777777" w:rsidR="006163A1" w:rsidRPr="005B29E9" w:rsidRDefault="006163A1" w:rsidP="006163A1">
      <w:pPr>
        <w:pStyle w:val="B1"/>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3304DC96" w14:textId="77777777" w:rsidR="006163A1" w:rsidRPr="005B29E9" w:rsidRDefault="006163A1" w:rsidP="006163A1">
      <w:pPr>
        <w:pStyle w:val="B1"/>
        <w:rPr>
          <w:lang w:eastAsia="zh-CN"/>
        </w:rPr>
      </w:pPr>
      <w:r w:rsidRPr="005B29E9">
        <w:t>-</w:t>
      </w:r>
      <w:r w:rsidRPr="005B29E9">
        <w:tab/>
      </w:r>
      <w:r w:rsidRPr="00207898">
        <w:t xml:space="preserve">The 5G System shall provide a means to mitigate </w:t>
      </w:r>
      <w:proofErr w:type="spellStart"/>
      <w:r w:rsidRPr="00207898">
        <w:t>trackability</w:t>
      </w:r>
      <w:proofErr w:type="spellEnd"/>
      <w:r w:rsidRPr="00207898">
        <w:t xml:space="preserve"> and </w:t>
      </w:r>
      <w:proofErr w:type="spellStart"/>
      <w:r w:rsidRPr="00207898">
        <w:t>linkability</w:t>
      </w:r>
      <w:proofErr w:type="spellEnd"/>
      <w:r w:rsidRPr="00207898">
        <w:t xml:space="preserve"> attacks of 5G </w:t>
      </w:r>
      <w:proofErr w:type="spellStart"/>
      <w:r w:rsidRPr="00207898">
        <w:t>ProSe</w:t>
      </w:r>
      <w:proofErr w:type="spellEnd"/>
      <w:r w:rsidRPr="00207898">
        <w:t xml:space="preserve"> End UEs during UE-to-UE Relay discovery procedure.</w:t>
      </w:r>
    </w:p>
    <w:p w14:paraId="5C8F388A" w14:textId="77777777" w:rsidR="006163A1" w:rsidRPr="005B29E9" w:rsidRDefault="006163A1" w:rsidP="006163A1">
      <w:pPr>
        <w:pStyle w:val="B1"/>
        <w:rPr>
          <w:lang w:eastAsia="zh-CN"/>
        </w:rPr>
      </w:pPr>
      <w:r w:rsidRPr="005B29E9">
        <w:t>-</w:t>
      </w:r>
      <w:r w:rsidRPr="005B29E9">
        <w:tab/>
      </w:r>
      <w:r w:rsidRPr="00207898">
        <w:t>The 5G System shall provide a means to securely provision the security materials for UE-to-UE Relay discovery.</w:t>
      </w:r>
    </w:p>
    <w:p w14:paraId="7D78DBFF" w14:textId="77777777" w:rsidR="006163A1" w:rsidRPr="005B29E9" w:rsidRDefault="006163A1" w:rsidP="006163A1">
      <w:pPr>
        <w:pStyle w:val="50"/>
      </w:pPr>
      <w:r w:rsidRPr="005B29E9">
        <w:t>6.1.3.</w:t>
      </w:r>
      <w:r>
        <w:rPr>
          <w:rFonts w:hint="eastAsia"/>
          <w:lang w:eastAsia="zh-CN"/>
        </w:rPr>
        <w:t>3</w:t>
      </w:r>
      <w:r w:rsidRPr="005B29E9">
        <w:t>.</w:t>
      </w:r>
      <w:r>
        <w:rPr>
          <w:rFonts w:hint="eastAsia"/>
          <w:lang w:eastAsia="zh-CN"/>
        </w:rPr>
        <w:t>3</w:t>
      </w:r>
      <w:r w:rsidRPr="005B29E9">
        <w:tab/>
        <w:t>Security flows</w:t>
      </w:r>
    </w:p>
    <w:p w14:paraId="209CCBFC" w14:textId="77777777" w:rsidR="006163A1" w:rsidRDefault="006163A1" w:rsidP="006163A1">
      <w:pPr>
        <w:pStyle w:val="6"/>
      </w:pPr>
      <w:bookmarkStart w:id="8" w:name="_Toc106364506"/>
      <w:bookmarkStart w:id="9" w:name="_Toc129959829"/>
      <w:r w:rsidRPr="009A6B4F">
        <w:rPr>
          <w:rFonts w:eastAsia="宋体"/>
        </w:rPr>
        <w:t>6.1.3.</w:t>
      </w:r>
      <w:r>
        <w:rPr>
          <w:rFonts w:eastAsia="宋体" w:hint="eastAsia"/>
          <w:lang w:eastAsia="zh-CN"/>
        </w:rPr>
        <w:t>3</w:t>
      </w:r>
      <w:r w:rsidRPr="009A6B4F">
        <w:rPr>
          <w:rFonts w:eastAsia="宋体"/>
        </w:rPr>
        <w:t>.</w:t>
      </w:r>
      <w:r>
        <w:rPr>
          <w:rFonts w:eastAsia="宋体" w:hint="eastAsia"/>
          <w:lang w:eastAsia="zh-CN"/>
        </w:rPr>
        <w:t>3</w:t>
      </w:r>
      <w:r w:rsidRPr="009A6B4F">
        <w:rPr>
          <w:rFonts w:eastAsia="宋体"/>
        </w:rPr>
        <w:t>.1</w:t>
      </w:r>
      <w:r w:rsidRPr="009A6B4F">
        <w:rPr>
          <w:rFonts w:eastAsia="宋体"/>
        </w:rPr>
        <w:tab/>
      </w:r>
      <w:bookmarkEnd w:id="8"/>
      <w:bookmarkEnd w:id="9"/>
      <w:r>
        <w:rPr>
          <w:rFonts w:eastAsia="宋体" w:hint="eastAsia"/>
          <w:lang w:eastAsia="zh-CN"/>
        </w:rPr>
        <w:t>Security p</w:t>
      </w:r>
      <w:r w:rsidRPr="00E65FA8">
        <w:rPr>
          <w:rFonts w:eastAsia="宋体"/>
        </w:rPr>
        <w:t xml:space="preserve">rocedure for 5G </w:t>
      </w:r>
      <w:proofErr w:type="spellStart"/>
      <w:r w:rsidRPr="00E65FA8">
        <w:rPr>
          <w:rFonts w:eastAsia="宋体"/>
        </w:rPr>
        <w:t>ProSe</w:t>
      </w:r>
      <w:proofErr w:type="spellEnd"/>
      <w:r w:rsidRPr="00E65FA8">
        <w:rPr>
          <w:rFonts w:eastAsia="宋体"/>
        </w:rPr>
        <w:t xml:space="preserve"> UE-to-UE Relay Discovery with Model A</w:t>
      </w:r>
    </w:p>
    <w:p w14:paraId="3A4A5040" w14:textId="77777777" w:rsidR="006163A1" w:rsidRDefault="006163A1" w:rsidP="006163A1">
      <w:pPr>
        <w:rPr>
          <w:lang w:eastAsia="zh-CN"/>
        </w:rPr>
      </w:pPr>
      <w:bookmarkStart w:id="10" w:name="_Toc106364507"/>
      <w:bookmarkStart w:id="11"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2" w:name="_Hlk134042350"/>
    <w:p w14:paraId="4FF56896" w14:textId="77777777" w:rsidR="006163A1" w:rsidRDefault="006163A1" w:rsidP="006163A1">
      <w:r w:rsidRPr="009C5779">
        <w:object w:dxaOrig="10276" w:dyaOrig="5911" w14:anchorId="2DB34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45.65pt" o:ole="">
            <v:imagedata r:id="rId17" o:title=""/>
          </v:shape>
          <o:OLEObject Type="Embed" ProgID="Visio.Drawing.11" ShapeID="_x0000_i1025" DrawAspect="Content" ObjectID="_1753773522" r:id="rId18"/>
        </w:object>
      </w:r>
      <w:bookmarkEnd w:id="12"/>
    </w:p>
    <w:p w14:paraId="14BA2B52" w14:textId="77777777" w:rsidR="006163A1" w:rsidRPr="005B29E9" w:rsidRDefault="006163A1" w:rsidP="006163A1">
      <w:pPr>
        <w:pStyle w:val="TF"/>
      </w:pPr>
      <w:r w:rsidRPr="005B29E9">
        <w:t>Figure 6.</w:t>
      </w:r>
      <w:r>
        <w:t>1.3</w:t>
      </w:r>
      <w:r w:rsidRPr="005B29E9">
        <w:t>.3.</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451CA0B0" w14:textId="77777777" w:rsidR="006163A1" w:rsidRDefault="006163A1" w:rsidP="006163A1">
      <w:pPr>
        <w:pStyle w:val="NO"/>
      </w:pPr>
      <w:r w:rsidRPr="00490D1D">
        <w:lastRenderedPageBreak/>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764D46BE" w14:textId="77777777" w:rsidR="006163A1" w:rsidRDefault="006163A1" w:rsidP="006163A1">
      <w:pPr>
        <w:pStyle w:val="B1"/>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proofErr w:type="spellStart"/>
      <w:r w:rsidRPr="00A36F09">
        <w:t>ProSe</w:t>
      </w:r>
      <w:proofErr w:type="spellEnd"/>
      <w:r w:rsidRPr="00A36F09">
        <w:t xml:space="preserve"> service</w:t>
      </w:r>
      <w:r>
        <w:t xml:space="preserve"> based on the procedure specified in clause 6.1.3.2.2 of the present document.</w:t>
      </w:r>
    </w:p>
    <w:p w14:paraId="0D9FD9D1" w14:textId="77777777" w:rsidR="006163A1" w:rsidRDefault="006163A1" w:rsidP="006163A1">
      <w:pPr>
        <w:pStyle w:val="B1"/>
      </w:pPr>
      <w:r>
        <w:t>1b.</w:t>
      </w:r>
      <w:r>
        <w:tab/>
      </w:r>
      <w:proofErr w:type="gramStart"/>
      <w:r>
        <w:t>The</w:t>
      </w:r>
      <w:proofErr w:type="gramEnd"/>
      <w:r>
        <w:t xml:space="preserv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procedure specified in clause 6.1.3.2.2 of the present document.</w:t>
      </w:r>
    </w:p>
    <w:p w14:paraId="4873E4E4" w14:textId="77777777" w:rsidR="006163A1" w:rsidRPr="00C0007C" w:rsidRDefault="006163A1" w:rsidP="006163A1">
      <w:pPr>
        <w:pStyle w:val="EditorsNote"/>
      </w:pPr>
      <w:r w:rsidRPr="00FC6287">
        <w:t>E</w:t>
      </w:r>
      <w:r>
        <w:t xml:space="preserve">ditor’s </w:t>
      </w:r>
      <w:r w:rsidRPr="00FC6287">
        <w:t>N</w:t>
      </w:r>
      <w:r>
        <w:t>ote</w:t>
      </w:r>
      <w:r w:rsidRPr="00FC6287">
        <w:t>: How to provision the discovery security materials associated with a Prose service is FFS.</w:t>
      </w:r>
    </w:p>
    <w:p w14:paraId="2120E0FD" w14:textId="77777777" w:rsidR="006163A1" w:rsidRPr="003B1F7F" w:rsidRDefault="006163A1" w:rsidP="006163A1">
      <w:pPr>
        <w:pStyle w:val="B1"/>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proofErr w:type="spellStart"/>
      <w:r w:rsidRPr="00A36F09">
        <w:t>ProSe</w:t>
      </w:r>
      <w:proofErr w:type="spellEnd"/>
      <w:r w:rsidRPr="00A36F09">
        <w:t xml:space="preserve"> service</w:t>
      </w:r>
      <w:r>
        <w:t xml:space="preserve"> as specified in clause 6.1.3.2.3 of the present document. The 5G </w:t>
      </w:r>
      <w:proofErr w:type="spellStart"/>
      <w:r>
        <w:t>ProSe</w:t>
      </w:r>
      <w:proofErr w:type="spellEnd"/>
      <w:r>
        <w:t xml:space="preserve"> UE-to-UE Relay obtains the protected RSC and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or 5G </w:t>
      </w:r>
      <w:proofErr w:type="spellStart"/>
      <w:r w:rsidRPr="00A36F09">
        <w:t>ProSe</w:t>
      </w:r>
      <w:proofErr w:type="spellEnd"/>
      <w:r w:rsidRPr="00A36F09">
        <w:t xml:space="preserve"> UE-to-UE Relay Communication procedures)</w:t>
      </w:r>
      <w:r>
        <w:t xml:space="preserve"> as specified in clause 6.3.2.4.2 of TS 23.304 [2].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protected direct discovery set. The 5G </w:t>
      </w:r>
      <w:proofErr w:type="spellStart"/>
      <w:r>
        <w:t>ProSe</w:t>
      </w:r>
      <w:proofErr w:type="spellEnd"/>
      <w:r>
        <w:t xml:space="preserve"> UE-to-UE Relay shall store the protected direct discovery set along with its validity time. </w:t>
      </w:r>
    </w:p>
    <w:p w14:paraId="0563FB71" w14:textId="77777777" w:rsidR="006163A1" w:rsidRPr="00C0007C" w:rsidRDefault="006163A1" w:rsidP="006163A1">
      <w:pPr>
        <w:pStyle w:val="EditorsNote"/>
      </w:pPr>
      <w:r w:rsidRPr="00FC6287">
        <w:t>E</w:t>
      </w:r>
      <w:r>
        <w:t xml:space="preserve">ditor’s </w:t>
      </w:r>
      <w:r w:rsidRPr="00FC6287">
        <w:t>N</w:t>
      </w:r>
      <w:r>
        <w:t>ote</w:t>
      </w:r>
      <w:r w:rsidRPr="00FC6287">
        <w:t xml:space="preserve">: </w:t>
      </w:r>
      <w:r>
        <w:t>how to ensure that valid protected direct discovery sets are announced by the U2U relay is FFS.</w:t>
      </w:r>
    </w:p>
    <w:p w14:paraId="67B1D3FF" w14:textId="77777777" w:rsidR="006163A1" w:rsidRDefault="006163A1" w:rsidP="006163A1">
      <w:pPr>
        <w:pStyle w:val="B1"/>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2C1ED573" w14:textId="77777777" w:rsidR="006163A1" w:rsidRDefault="006163A1" w:rsidP="006163A1">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 xml:space="preserve">shall </w:t>
      </w:r>
      <w:r w:rsidRPr="00C0007C">
        <w:t>decrypt and/or verif</w:t>
      </w:r>
      <w:r>
        <w:t>y</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decrypt and/or verif</w:t>
      </w:r>
      <w:r>
        <w:t>y</w:t>
      </w:r>
      <w:r w:rsidRPr="00C0007C">
        <w:t xml:space="preserve"> the direct discovery set(s) using the discovery security materials associated with the </w:t>
      </w:r>
      <w:proofErr w:type="spellStart"/>
      <w:r w:rsidRPr="00C0007C">
        <w:t>ProSe</w:t>
      </w:r>
      <w:proofErr w:type="spellEnd"/>
      <w:r w:rsidRPr="00C0007C">
        <w:t xml:space="preserve"> </w:t>
      </w:r>
      <w:r>
        <w:t>service as specified in clause 6.1.3.2.3 of the present document</w:t>
      </w:r>
      <w:r w:rsidRPr="00C0007C">
        <w:t>.</w:t>
      </w:r>
    </w:p>
    <w:p w14:paraId="35EF6143" w14:textId="77777777" w:rsidR="006163A1" w:rsidRPr="005B29E9" w:rsidRDefault="006163A1" w:rsidP="006163A1">
      <w:pPr>
        <w:pStyle w:val="6"/>
      </w:pPr>
      <w:r w:rsidRPr="009A6B4F">
        <w:rPr>
          <w:rFonts w:eastAsia="宋体"/>
          <w:lang w:eastAsia="zh-CN"/>
        </w:rPr>
        <w:t>6.1.3.</w:t>
      </w:r>
      <w:r>
        <w:rPr>
          <w:rFonts w:eastAsia="宋体" w:hint="eastAsia"/>
          <w:lang w:eastAsia="zh-CN"/>
        </w:rPr>
        <w:t>3</w:t>
      </w:r>
      <w:r w:rsidRPr="009A6B4F">
        <w:rPr>
          <w:rFonts w:eastAsia="宋体"/>
          <w:lang w:eastAsia="zh-CN"/>
        </w:rPr>
        <w:t>.</w:t>
      </w:r>
      <w:r>
        <w:rPr>
          <w:rFonts w:eastAsia="宋体" w:hint="eastAsia"/>
          <w:lang w:eastAsia="zh-CN"/>
        </w:rPr>
        <w:t>3</w:t>
      </w:r>
      <w:r w:rsidRPr="009A6B4F">
        <w:rPr>
          <w:rFonts w:eastAsia="宋体"/>
          <w:lang w:eastAsia="zh-CN"/>
        </w:rPr>
        <w:t>.2</w:t>
      </w:r>
      <w:r w:rsidRPr="009A6B4F">
        <w:rPr>
          <w:rFonts w:eastAsia="宋体"/>
          <w:lang w:eastAsia="zh-CN"/>
        </w:rPr>
        <w:tab/>
      </w:r>
      <w:bookmarkEnd w:id="10"/>
      <w:bookmarkEnd w:id="11"/>
      <w:r>
        <w:rPr>
          <w:rFonts w:eastAsia="宋体" w:hint="eastAsia"/>
          <w:lang w:eastAsia="zh-CN"/>
        </w:rPr>
        <w:t>Security p</w:t>
      </w:r>
      <w:r w:rsidRPr="00E65FA8">
        <w:rPr>
          <w:rFonts w:eastAsia="宋体"/>
          <w:lang w:eastAsia="zh-CN"/>
        </w:rPr>
        <w:t xml:space="preserve">rocedure for 5G </w:t>
      </w:r>
      <w:proofErr w:type="spellStart"/>
      <w:r w:rsidRPr="00E65FA8">
        <w:rPr>
          <w:rFonts w:eastAsia="宋体"/>
          <w:lang w:eastAsia="zh-CN"/>
        </w:rPr>
        <w:t>ProSe</w:t>
      </w:r>
      <w:proofErr w:type="spellEnd"/>
      <w:r w:rsidRPr="00E65FA8">
        <w:rPr>
          <w:rFonts w:eastAsia="宋体"/>
          <w:lang w:eastAsia="zh-CN"/>
        </w:rPr>
        <w:t xml:space="preserve"> UE-to-UE Relay Discovery with Model B</w:t>
      </w:r>
    </w:p>
    <w:p w14:paraId="3B7321EE" w14:textId="77777777" w:rsidR="006163A1" w:rsidRDefault="006163A1" w:rsidP="006163A1">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4AE97217" w14:textId="77777777" w:rsidR="006163A1" w:rsidRDefault="006163A1" w:rsidP="006163A1">
      <w:pPr>
        <w:pStyle w:val="TH"/>
        <w:rPr>
          <w:lang w:eastAsia="zh-CN"/>
        </w:rPr>
      </w:pPr>
      <w:r>
        <w:object w:dxaOrig="9105" w:dyaOrig="4860" w14:anchorId="520201CB">
          <v:shape id="_x0000_i1026" type="#_x0000_t75" style="width:337.35pt;height:180.65pt" o:ole="">
            <v:imagedata r:id="rId19" o:title=""/>
          </v:shape>
          <o:OLEObject Type="Embed" ProgID="Visio.Drawing.15" ShapeID="_x0000_i1026" DrawAspect="Content" ObjectID="_1753773523" r:id="rId20"/>
        </w:object>
      </w:r>
    </w:p>
    <w:p w14:paraId="78CAB2E5" w14:textId="77777777" w:rsidR="006163A1" w:rsidRDefault="006163A1" w:rsidP="006163A1">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133DF388" w14:textId="77777777" w:rsidR="006163A1" w:rsidRDefault="006163A1" w:rsidP="006163A1">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4AB450F1" w14:textId="77777777" w:rsidR="006163A1" w:rsidRDefault="006163A1" w:rsidP="006163A1">
      <w:pPr>
        <w:pStyle w:val="B1"/>
        <w:ind w:firstLine="0"/>
        <w:rPr>
          <w:lang w:eastAsia="zh-CN"/>
        </w:rPr>
      </w:pPr>
      <w:r>
        <w:rPr>
          <w:lang w:eastAsia="zh-CN"/>
        </w:rPr>
        <w:lastRenderedPageBreak/>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029211A9" w14:textId="77777777" w:rsidR="006163A1" w:rsidRDefault="006163A1" w:rsidP="006163A1">
      <w:pPr>
        <w:pStyle w:val="EditorsNote"/>
        <w:rPr>
          <w:lang w:eastAsia="zh-CN"/>
        </w:rPr>
      </w:pPr>
      <w:r>
        <w:t xml:space="preserve">Editor’s Note: </w:t>
      </w:r>
      <w:r w:rsidRPr="007D0FA1">
        <w:rPr>
          <w:lang w:eastAsia="zh-CN"/>
        </w:rPr>
        <w:t>How to provision the discovery security materials associated with a Prose service is FFS.</w:t>
      </w:r>
    </w:p>
    <w:p w14:paraId="38BC2748" w14:textId="77777777" w:rsidR="006163A1" w:rsidRDefault="006163A1" w:rsidP="006163A1">
      <w:pPr>
        <w:pStyle w:val="EditorsNote"/>
      </w:pPr>
      <w:r>
        <w:rPr>
          <w:lang w:eastAsia="zh-CN"/>
        </w:rPr>
        <w:t xml:space="preserve">Editor’s Note: Details on how the direct discovery set and discovery messages are protected is FFS. </w:t>
      </w:r>
    </w:p>
    <w:p w14:paraId="253BD96A" w14:textId="77777777" w:rsidR="006163A1" w:rsidRDefault="006163A1" w:rsidP="006163A1">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04108357" w14:textId="77777777" w:rsidR="006163A1" w:rsidRDefault="006163A1" w:rsidP="006163A1">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p>
    <w:p w14:paraId="088B4D31" w14:textId="77777777" w:rsidR="006163A1" w:rsidRDefault="006163A1" w:rsidP="006163A1">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631D0732" w14:textId="77777777" w:rsidR="006163A1" w:rsidRDefault="006163A1" w:rsidP="006163A1">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6BAA046B" w14:textId="77777777" w:rsidR="006163A1" w:rsidRPr="00B51A59" w:rsidRDefault="006163A1" w:rsidP="006163A1">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7478755A" w14:textId="77777777" w:rsidR="006163A1" w:rsidRDefault="006163A1" w:rsidP="006163A1">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4C3B00E5" w14:textId="77777777" w:rsidR="006163A1" w:rsidRDefault="006163A1" w:rsidP="006163A1">
      <w:pPr>
        <w:pStyle w:val="B1"/>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p>
    <w:p w14:paraId="0E9E2D22" w14:textId="77777777" w:rsidR="006163A1" w:rsidRDefault="006163A1" w:rsidP="006163A1">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65361FF4" w14:textId="77777777" w:rsidR="006163A1" w:rsidRDefault="006163A1" w:rsidP="006163A1">
      <w:pPr>
        <w:pStyle w:val="EditorsNote"/>
      </w:pPr>
      <w:r>
        <w:t xml:space="preserve">Editor’s Note: </w:t>
      </w:r>
      <w:r w:rsidRPr="007D0FA1">
        <w:rPr>
          <w:lang w:eastAsia="zh-CN"/>
        </w:rPr>
        <w:t>How to decrypt the direct discovery set by 5G Prose End UE is FFS.</w:t>
      </w:r>
    </w:p>
    <w:p w14:paraId="6874D317" w14:textId="77777777" w:rsidR="006163A1" w:rsidRDefault="006163A1" w:rsidP="006163A1">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decrypt and/or verify the received </w:t>
      </w:r>
      <w:r w:rsidRPr="00C74E26">
        <w:rPr>
          <w:lang w:eastAsia="zh-CN"/>
        </w:rPr>
        <w:t>UE-to-UE Relay Discovery</w:t>
      </w:r>
      <w:r>
        <w:t xml:space="preserve"> Response message using the discovery security materials associated with the RSC as specified in clause 6.1.3.2.3.</w:t>
      </w:r>
    </w:p>
    <w:p w14:paraId="64D3186F" w14:textId="77777777" w:rsidR="006163A1" w:rsidRDefault="006163A1" w:rsidP="006163A1">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115D3690" w14:textId="77777777" w:rsidR="006163A1" w:rsidRDefault="006163A1" w:rsidP="006163A1">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4002FCCB" w14:textId="77777777" w:rsidR="006163A1" w:rsidRDefault="006163A1" w:rsidP="006163A1">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DA8C05A" w14:textId="77777777" w:rsidR="006163A1" w:rsidRDefault="006163A1" w:rsidP="006163A1">
      <w:pPr>
        <w:pStyle w:val="B1"/>
        <w:ind w:firstLine="0"/>
        <w:rPr>
          <w:lang w:eastAsia="zh-CN"/>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p>
    <w:p w14:paraId="06BB350C" w14:textId="09B6FE38" w:rsidR="008F6B59" w:rsidRDefault="00AD2982">
      <w:pPr>
        <w:rPr>
          <w:noProof/>
          <w:sz w:val="40"/>
          <w:szCs w:val="40"/>
        </w:rPr>
      </w:pPr>
      <w:bookmarkStart w:id="13" w:name="_GoBack"/>
      <w:bookmarkEnd w:id="13"/>
      <w:r>
        <w:rPr>
          <w:noProof/>
          <w:sz w:val="40"/>
          <w:szCs w:val="40"/>
        </w:rPr>
        <w:lastRenderedPageBreak/>
        <w:t>************ END OF CHANGES</w:t>
      </w:r>
      <w:r w:rsidR="00C26CE4">
        <w:rPr>
          <w:noProof/>
          <w:sz w:val="40"/>
          <w:szCs w:val="40"/>
        </w:rPr>
        <w:t>************</w:t>
      </w:r>
    </w:p>
    <w:p w14:paraId="56EEC541" w14:textId="77777777" w:rsidR="008F6B59" w:rsidRDefault="008F6B59">
      <w:pPr>
        <w:rPr>
          <w:noProof/>
        </w:rPr>
      </w:pPr>
    </w:p>
    <w:sectPr w:rsidR="008F6B5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1510F" w14:textId="77777777" w:rsidR="00A341E2" w:rsidRDefault="00A341E2">
      <w:r>
        <w:separator/>
      </w:r>
    </w:p>
  </w:endnote>
  <w:endnote w:type="continuationSeparator" w:id="0">
    <w:p w14:paraId="2940D5C8" w14:textId="77777777" w:rsidR="00A341E2" w:rsidRDefault="00A3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14C66" w14:textId="77777777" w:rsidR="00A341E2" w:rsidRDefault="00A341E2">
      <w:r>
        <w:separator/>
      </w:r>
    </w:p>
  </w:footnote>
  <w:footnote w:type="continuationSeparator" w:id="0">
    <w:p w14:paraId="36760593" w14:textId="77777777" w:rsidR="00A341E2" w:rsidRDefault="00A34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30AC1" w14:textId="77777777" w:rsidR="008F6B59" w:rsidRDefault="008F6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3B97D" w14:textId="77777777" w:rsidR="008F6B59" w:rsidRDefault="00AD29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03BCF" w14:textId="77777777" w:rsidR="008F6B59" w:rsidRDefault="008F6B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36C56"/>
    <w:rsid w:val="00037394"/>
    <w:rsid w:val="000541F3"/>
    <w:rsid w:val="00064416"/>
    <w:rsid w:val="000B35F8"/>
    <w:rsid w:val="000D2427"/>
    <w:rsid w:val="000E4A9A"/>
    <w:rsid w:val="000F7FB8"/>
    <w:rsid w:val="00106C60"/>
    <w:rsid w:val="00107843"/>
    <w:rsid w:val="00114179"/>
    <w:rsid w:val="001170FC"/>
    <w:rsid w:val="00120E65"/>
    <w:rsid w:val="00141881"/>
    <w:rsid w:val="00172B12"/>
    <w:rsid w:val="001941C3"/>
    <w:rsid w:val="001B1CF9"/>
    <w:rsid w:val="001C5C8B"/>
    <w:rsid w:val="001D4F4F"/>
    <w:rsid w:val="001F1A73"/>
    <w:rsid w:val="001F5050"/>
    <w:rsid w:val="002202FA"/>
    <w:rsid w:val="00221876"/>
    <w:rsid w:val="0023482C"/>
    <w:rsid w:val="0024528E"/>
    <w:rsid w:val="00252D51"/>
    <w:rsid w:val="00286CD5"/>
    <w:rsid w:val="00294386"/>
    <w:rsid w:val="00297601"/>
    <w:rsid w:val="002A2021"/>
    <w:rsid w:val="002A3FDD"/>
    <w:rsid w:val="002F2BFE"/>
    <w:rsid w:val="00303E21"/>
    <w:rsid w:val="003103D1"/>
    <w:rsid w:val="00312923"/>
    <w:rsid w:val="00312DBF"/>
    <w:rsid w:val="00344AB2"/>
    <w:rsid w:val="00372436"/>
    <w:rsid w:val="003870A1"/>
    <w:rsid w:val="003B2638"/>
    <w:rsid w:val="0040729B"/>
    <w:rsid w:val="00416DAC"/>
    <w:rsid w:val="00424783"/>
    <w:rsid w:val="00441E59"/>
    <w:rsid w:val="00443593"/>
    <w:rsid w:val="004543F7"/>
    <w:rsid w:val="00462D2B"/>
    <w:rsid w:val="004678DD"/>
    <w:rsid w:val="0047379C"/>
    <w:rsid w:val="004B1DBD"/>
    <w:rsid w:val="004F18EA"/>
    <w:rsid w:val="00502C1D"/>
    <w:rsid w:val="005231B3"/>
    <w:rsid w:val="00555A2F"/>
    <w:rsid w:val="005C346A"/>
    <w:rsid w:val="005D7702"/>
    <w:rsid w:val="005E6863"/>
    <w:rsid w:val="005F0A33"/>
    <w:rsid w:val="0060777E"/>
    <w:rsid w:val="006163A1"/>
    <w:rsid w:val="00617E87"/>
    <w:rsid w:val="006300C6"/>
    <w:rsid w:val="0064407D"/>
    <w:rsid w:val="00645779"/>
    <w:rsid w:val="00647137"/>
    <w:rsid w:val="00655153"/>
    <w:rsid w:val="00656C1C"/>
    <w:rsid w:val="00667F2F"/>
    <w:rsid w:val="006802B0"/>
    <w:rsid w:val="00686C26"/>
    <w:rsid w:val="006B0A19"/>
    <w:rsid w:val="006B6C9C"/>
    <w:rsid w:val="006C5BD9"/>
    <w:rsid w:val="006E6469"/>
    <w:rsid w:val="00702046"/>
    <w:rsid w:val="00714CEC"/>
    <w:rsid w:val="00715C81"/>
    <w:rsid w:val="00717401"/>
    <w:rsid w:val="0073756E"/>
    <w:rsid w:val="0075244C"/>
    <w:rsid w:val="0077591B"/>
    <w:rsid w:val="00780300"/>
    <w:rsid w:val="007A6ED3"/>
    <w:rsid w:val="007D7044"/>
    <w:rsid w:val="007D7E5C"/>
    <w:rsid w:val="007E33A7"/>
    <w:rsid w:val="007E56B5"/>
    <w:rsid w:val="008129DC"/>
    <w:rsid w:val="00841F80"/>
    <w:rsid w:val="00862BF8"/>
    <w:rsid w:val="00863314"/>
    <w:rsid w:val="00886BB8"/>
    <w:rsid w:val="008B0EDF"/>
    <w:rsid w:val="008B2676"/>
    <w:rsid w:val="008D4172"/>
    <w:rsid w:val="008F6B59"/>
    <w:rsid w:val="00973DDC"/>
    <w:rsid w:val="00987C2D"/>
    <w:rsid w:val="009A76D1"/>
    <w:rsid w:val="009B3A5F"/>
    <w:rsid w:val="009C15EF"/>
    <w:rsid w:val="009C5D58"/>
    <w:rsid w:val="009D4C26"/>
    <w:rsid w:val="009E5DED"/>
    <w:rsid w:val="009F1697"/>
    <w:rsid w:val="009F3BF8"/>
    <w:rsid w:val="009F6D09"/>
    <w:rsid w:val="00A02FB8"/>
    <w:rsid w:val="00A159E6"/>
    <w:rsid w:val="00A341E2"/>
    <w:rsid w:val="00A403D2"/>
    <w:rsid w:val="00A53703"/>
    <w:rsid w:val="00A61A30"/>
    <w:rsid w:val="00A7345D"/>
    <w:rsid w:val="00A74893"/>
    <w:rsid w:val="00A7495A"/>
    <w:rsid w:val="00A8343E"/>
    <w:rsid w:val="00A92BBE"/>
    <w:rsid w:val="00A963C7"/>
    <w:rsid w:val="00AC2CF8"/>
    <w:rsid w:val="00AD2982"/>
    <w:rsid w:val="00AE2614"/>
    <w:rsid w:val="00AE6635"/>
    <w:rsid w:val="00B216D8"/>
    <w:rsid w:val="00B21C2F"/>
    <w:rsid w:val="00B541EB"/>
    <w:rsid w:val="00B7204A"/>
    <w:rsid w:val="00B77AAB"/>
    <w:rsid w:val="00BA6332"/>
    <w:rsid w:val="00BA7250"/>
    <w:rsid w:val="00BC2C98"/>
    <w:rsid w:val="00BF65CB"/>
    <w:rsid w:val="00C11B40"/>
    <w:rsid w:val="00C22A22"/>
    <w:rsid w:val="00C26032"/>
    <w:rsid w:val="00C26CE4"/>
    <w:rsid w:val="00C278B7"/>
    <w:rsid w:val="00C365CA"/>
    <w:rsid w:val="00C37398"/>
    <w:rsid w:val="00C518BC"/>
    <w:rsid w:val="00C57465"/>
    <w:rsid w:val="00C661B3"/>
    <w:rsid w:val="00C7394E"/>
    <w:rsid w:val="00CA58D5"/>
    <w:rsid w:val="00CB2705"/>
    <w:rsid w:val="00CB6B61"/>
    <w:rsid w:val="00CE623E"/>
    <w:rsid w:val="00D2747B"/>
    <w:rsid w:val="00D30592"/>
    <w:rsid w:val="00D4631E"/>
    <w:rsid w:val="00D549FE"/>
    <w:rsid w:val="00D838A1"/>
    <w:rsid w:val="00D920C6"/>
    <w:rsid w:val="00D95376"/>
    <w:rsid w:val="00DA0862"/>
    <w:rsid w:val="00DA5183"/>
    <w:rsid w:val="00DB04A0"/>
    <w:rsid w:val="00DE24D4"/>
    <w:rsid w:val="00DE5CD6"/>
    <w:rsid w:val="00DF281C"/>
    <w:rsid w:val="00DF5F32"/>
    <w:rsid w:val="00E01B56"/>
    <w:rsid w:val="00E0773B"/>
    <w:rsid w:val="00E12255"/>
    <w:rsid w:val="00E35C7E"/>
    <w:rsid w:val="00E36D70"/>
    <w:rsid w:val="00E576D4"/>
    <w:rsid w:val="00E65FA8"/>
    <w:rsid w:val="00EA39FE"/>
    <w:rsid w:val="00ED46BB"/>
    <w:rsid w:val="00EE00CA"/>
    <w:rsid w:val="00EE651A"/>
    <w:rsid w:val="00EF524D"/>
    <w:rsid w:val="00F30A12"/>
    <w:rsid w:val="00F40BA2"/>
    <w:rsid w:val="00F515DD"/>
    <w:rsid w:val="00F72716"/>
    <w:rsid w:val="00F7382E"/>
    <w:rsid w:val="00F82877"/>
    <w:rsid w:val="00F86AE6"/>
    <w:rsid w:val="00FE6311"/>
    <w:rsid w:val="00FF4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B6F2989-B5EA-4739-8A0E-3B7FE515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1361</TotalTime>
  <Pages>5</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周巍</dc:creator>
  <cp:keywords/>
  <cp:lastModifiedBy>周巍</cp:lastModifiedBy>
  <cp:revision>107</cp:revision>
  <cp:lastPrinted>1900-12-31T22:00:00Z</cp:lastPrinted>
  <dcterms:created xsi:type="dcterms:W3CDTF">2022-05-23T12:30:00Z</dcterms:created>
  <dcterms:modified xsi:type="dcterms:W3CDTF">2023-08-17T08:32:00Z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